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F6178" w:rsidRDefault="004A13F1">
      <w:pPr>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《求是》杂志发表习近平总书记重要文章《扎实推动教育强国建设》</w:t>
      </w:r>
    </w:p>
    <w:p w:rsidR="001F6178" w:rsidRDefault="004A13F1" w:rsidP="00EB7FC2">
      <w:pPr>
        <w:jc w:val="center"/>
        <w:rPr>
          <w:rFonts w:ascii="仿宋_GB2312" w:eastAsia="仿宋_GB2312" w:hAnsi="仿宋_GB2312" w:cs="仿宋_GB2312"/>
          <w:sz w:val="32"/>
          <w:szCs w:val="32"/>
        </w:rPr>
      </w:pPr>
      <w:r>
        <w:rPr>
          <w:rFonts w:ascii="仿宋_GB2312" w:eastAsia="仿宋_GB2312" w:hAnsi="仿宋_GB2312" w:cs="仿宋_GB2312" w:hint="eastAsia"/>
          <w:sz w:val="32"/>
          <w:szCs w:val="32"/>
        </w:rPr>
        <w:t>“学习强国”学习平台</w:t>
      </w:r>
      <w:r>
        <w:rPr>
          <w:rFonts w:ascii="仿宋_GB2312" w:eastAsia="仿宋_GB2312" w:hAnsi="仿宋_GB2312" w:cs="仿宋_GB2312" w:hint="eastAsia"/>
          <w:sz w:val="32"/>
          <w:szCs w:val="32"/>
        </w:rPr>
        <w:t>2023-09-15</w:t>
      </w:r>
    </w:p>
    <w:p w:rsidR="001F6178" w:rsidRDefault="001F6178">
      <w:pPr>
        <w:spacing w:line="360" w:lineRule="auto"/>
        <w:ind w:firstLineChars="200" w:firstLine="640"/>
        <w:rPr>
          <w:rFonts w:ascii="仿宋_GB2312" w:eastAsia="仿宋_GB2312" w:hAnsi="仿宋_GB2312" w:cs="仿宋_GB2312"/>
          <w:sz w:val="32"/>
          <w:szCs w:val="32"/>
        </w:rPr>
      </w:pPr>
    </w:p>
    <w:p w:rsidR="001F6178" w:rsidRDefault="004A13F1">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新华社北京</w:t>
      </w:r>
      <w:r>
        <w:rPr>
          <w:rFonts w:ascii="仿宋_GB2312" w:eastAsia="仿宋_GB2312" w:hAnsi="仿宋_GB2312" w:cs="仿宋_GB2312" w:hint="eastAsia"/>
          <w:sz w:val="32"/>
          <w:szCs w:val="32"/>
        </w:rPr>
        <w:t>9</w:t>
      </w:r>
      <w:r>
        <w:rPr>
          <w:rFonts w:ascii="仿宋_GB2312" w:eastAsia="仿宋_GB2312" w:hAnsi="仿宋_GB2312" w:cs="仿宋_GB2312" w:hint="eastAsia"/>
          <w:sz w:val="32"/>
          <w:szCs w:val="32"/>
        </w:rPr>
        <w:t>月</w:t>
      </w:r>
      <w:r>
        <w:rPr>
          <w:rFonts w:ascii="仿宋_GB2312" w:eastAsia="仿宋_GB2312" w:hAnsi="仿宋_GB2312" w:cs="仿宋_GB2312" w:hint="eastAsia"/>
          <w:sz w:val="32"/>
          <w:szCs w:val="32"/>
        </w:rPr>
        <w:t>15</w:t>
      </w:r>
      <w:r>
        <w:rPr>
          <w:rFonts w:ascii="仿宋_GB2312" w:eastAsia="仿宋_GB2312" w:hAnsi="仿宋_GB2312" w:cs="仿宋_GB2312" w:hint="eastAsia"/>
          <w:sz w:val="32"/>
          <w:szCs w:val="32"/>
        </w:rPr>
        <w:t>日电</w:t>
      </w:r>
      <w:r>
        <w:rPr>
          <w:rFonts w:ascii="仿宋_GB2312" w:eastAsia="仿宋_GB2312" w:hAnsi="仿宋_GB2312" w:cs="仿宋_GB2312" w:hint="eastAsia"/>
          <w:sz w:val="32"/>
          <w:szCs w:val="32"/>
        </w:rPr>
        <w:t xml:space="preserve"> 9</w:t>
      </w:r>
      <w:r>
        <w:rPr>
          <w:rFonts w:ascii="仿宋_GB2312" w:eastAsia="仿宋_GB2312" w:hAnsi="仿宋_GB2312" w:cs="仿宋_GB2312" w:hint="eastAsia"/>
          <w:sz w:val="32"/>
          <w:szCs w:val="32"/>
        </w:rPr>
        <w:t>月</w:t>
      </w:r>
      <w:r>
        <w:rPr>
          <w:rFonts w:ascii="仿宋_GB2312" w:eastAsia="仿宋_GB2312" w:hAnsi="仿宋_GB2312" w:cs="仿宋_GB2312" w:hint="eastAsia"/>
          <w:sz w:val="32"/>
          <w:szCs w:val="32"/>
        </w:rPr>
        <w:t>16</w:t>
      </w:r>
      <w:r>
        <w:rPr>
          <w:rFonts w:ascii="仿宋_GB2312" w:eastAsia="仿宋_GB2312" w:hAnsi="仿宋_GB2312" w:cs="仿宋_GB2312" w:hint="eastAsia"/>
          <w:sz w:val="32"/>
          <w:szCs w:val="32"/>
        </w:rPr>
        <w:t>日出版的第</w:t>
      </w:r>
      <w:r>
        <w:rPr>
          <w:rFonts w:ascii="仿宋_GB2312" w:eastAsia="仿宋_GB2312" w:hAnsi="仿宋_GB2312" w:cs="仿宋_GB2312" w:hint="eastAsia"/>
          <w:sz w:val="32"/>
          <w:szCs w:val="32"/>
        </w:rPr>
        <w:t>18</w:t>
      </w:r>
      <w:r>
        <w:rPr>
          <w:rFonts w:ascii="仿宋_GB2312" w:eastAsia="仿宋_GB2312" w:hAnsi="仿宋_GB2312" w:cs="仿宋_GB2312" w:hint="eastAsia"/>
          <w:sz w:val="32"/>
          <w:szCs w:val="32"/>
        </w:rPr>
        <w:t>期《求是》杂志将发表中共中央总书记、国家主席、中央军委主席习近平的重要文章</w:t>
      </w:r>
      <w:bookmarkStart w:id="0" w:name="_Hlk146815831"/>
      <w:r>
        <w:rPr>
          <w:rFonts w:ascii="仿宋_GB2312" w:eastAsia="仿宋_GB2312" w:hAnsi="仿宋_GB2312" w:cs="仿宋_GB2312" w:hint="eastAsia"/>
          <w:sz w:val="32"/>
          <w:szCs w:val="32"/>
        </w:rPr>
        <w:t>《扎实推动教育强国建设》</w:t>
      </w:r>
      <w:bookmarkEnd w:id="0"/>
      <w:r>
        <w:rPr>
          <w:rFonts w:ascii="仿宋_GB2312" w:eastAsia="仿宋_GB2312" w:hAnsi="仿宋_GB2312" w:cs="仿宋_GB2312" w:hint="eastAsia"/>
          <w:sz w:val="32"/>
          <w:szCs w:val="32"/>
        </w:rPr>
        <w:t>。</w:t>
      </w:r>
    </w:p>
    <w:p w:rsidR="001F6178" w:rsidRDefault="004A13F1">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文章强调，教育兴则国家兴，教育强则国家强。建设教育强国，是全面建成社会主义现代化强国的战略先导，是实现高水平科技自立自强的重要支撑，是促进全体人民共同富裕的有效途径，是以中国式现代化全面推进中华民族伟大复兴的基础工程。</w:t>
      </w:r>
    </w:p>
    <w:p w:rsidR="001F6178" w:rsidRDefault="004A13F1">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文章指出，党的十八大以来，党中央坚持把教育作为国之大计、党之大计，</w:t>
      </w:r>
      <w:proofErr w:type="gramStart"/>
      <w:r>
        <w:rPr>
          <w:rFonts w:ascii="仿宋_GB2312" w:eastAsia="仿宋_GB2312" w:hAnsi="仿宋_GB2312" w:cs="仿宋_GB2312" w:hint="eastAsia"/>
          <w:sz w:val="32"/>
          <w:szCs w:val="32"/>
        </w:rPr>
        <w:t>作出</w:t>
      </w:r>
      <w:proofErr w:type="gramEnd"/>
      <w:r>
        <w:rPr>
          <w:rFonts w:ascii="仿宋_GB2312" w:eastAsia="仿宋_GB2312" w:hAnsi="仿宋_GB2312" w:cs="仿宋_GB2312" w:hint="eastAsia"/>
          <w:sz w:val="32"/>
          <w:szCs w:val="32"/>
        </w:rPr>
        <w:t>加快教育现代化、建设教育强国的重大决策，推动新时代教育事业取得历史性成就、发生格局性变化。我国已建成世界上规模最大的教育体系，教育现代化发展总体水平跨入世界中上国家行列。这充分证明，中国特色社会主义教育发展道路是完全正确的。党的二十大报告把教育科技人才单独成章进行布局，吹响了加快建设教育强国的号角。我们要建设的教育强国，是中国特色社会主义教育强国，必须以坚持党对教育事业的全面领导为根本保证，</w:t>
      </w:r>
      <w:r>
        <w:rPr>
          <w:rFonts w:ascii="仿宋_GB2312" w:eastAsia="仿宋_GB2312" w:hAnsi="仿宋_GB2312" w:cs="仿宋_GB2312" w:hint="eastAsia"/>
          <w:sz w:val="32"/>
          <w:szCs w:val="32"/>
        </w:rPr>
        <w:lastRenderedPageBreak/>
        <w:t>以立德树人为根本任务，以为党育人、为国育才为根本</w:t>
      </w:r>
      <w:r>
        <w:rPr>
          <w:rFonts w:ascii="仿宋_GB2312" w:eastAsia="仿宋_GB2312" w:hAnsi="仿宋_GB2312" w:cs="仿宋_GB2312" w:hint="eastAsia"/>
          <w:sz w:val="32"/>
          <w:szCs w:val="32"/>
        </w:rPr>
        <w:t>目标，以服务中华民族伟大复兴为重要使命，以教育理念、体系、制度、内容、方法、治理现代化为基本路径，以支撑引领中国式现代化为核心功能，最终是办好人民满意的教育。</w:t>
      </w:r>
    </w:p>
    <w:p w:rsidR="001F6178" w:rsidRDefault="004A13F1">
      <w:pPr>
        <w:spacing w:line="360" w:lineRule="auto"/>
        <w:ind w:firstLineChars="200" w:firstLine="640"/>
        <w:rPr>
          <w:rFonts w:ascii="仿宋_GB2312" w:eastAsia="仿宋_GB2312" w:hAnsi="仿宋_GB2312" w:cs="仿宋_GB2312"/>
          <w:sz w:val="32"/>
          <w:szCs w:val="32"/>
        </w:rPr>
      </w:pPr>
      <w:bookmarkStart w:id="1" w:name="_Hlk146816786"/>
      <w:r>
        <w:rPr>
          <w:rFonts w:ascii="仿宋_GB2312" w:eastAsia="仿宋_GB2312" w:hAnsi="仿宋_GB2312" w:cs="仿宋_GB2312" w:hint="eastAsia"/>
          <w:sz w:val="32"/>
          <w:szCs w:val="32"/>
        </w:rPr>
        <w:t>文章指出，要全面贯彻党的教育方针，坚持以人民为中心发展教育，主动超前布局、有力应对变局、奋力开拓新局，加快推进教育现代化，以教育之力厚</w:t>
      </w:r>
      <w:proofErr w:type="gramStart"/>
      <w:r>
        <w:rPr>
          <w:rFonts w:ascii="仿宋_GB2312" w:eastAsia="仿宋_GB2312" w:hAnsi="仿宋_GB2312" w:cs="仿宋_GB2312" w:hint="eastAsia"/>
          <w:sz w:val="32"/>
          <w:szCs w:val="32"/>
        </w:rPr>
        <w:t>植人民</w:t>
      </w:r>
      <w:proofErr w:type="gramEnd"/>
      <w:r>
        <w:rPr>
          <w:rFonts w:ascii="仿宋_GB2312" w:eastAsia="仿宋_GB2312" w:hAnsi="仿宋_GB2312" w:cs="仿宋_GB2312" w:hint="eastAsia"/>
          <w:sz w:val="32"/>
          <w:szCs w:val="32"/>
        </w:rPr>
        <w:t>幸福之本，以教育之强夯实国家富强之基，为全面推进中华民族伟大复兴提供有力支撑。</w:t>
      </w:r>
      <w:bookmarkEnd w:id="1"/>
      <w:r>
        <w:rPr>
          <w:rFonts w:ascii="仿宋_GB2312" w:eastAsia="仿宋_GB2312" w:hAnsi="仿宋_GB2312" w:cs="仿宋_GB2312" w:hint="eastAsia"/>
          <w:sz w:val="32"/>
          <w:szCs w:val="32"/>
        </w:rPr>
        <w:t>第一，培养担当民族复兴大任的时代新人。培养什么人、怎样培养人、为谁培养人是教育的根本问题，也是建设教育强国的核心课题。我们建设教育强国</w:t>
      </w:r>
      <w:r>
        <w:rPr>
          <w:rFonts w:ascii="仿宋_GB2312" w:eastAsia="仿宋_GB2312" w:hAnsi="仿宋_GB2312" w:cs="仿宋_GB2312" w:hint="eastAsia"/>
          <w:sz w:val="32"/>
          <w:szCs w:val="32"/>
        </w:rPr>
        <w:t>的目的，就是培养一代又一代德智体美劳全面发展的社会主义建设者和接班人，培养一代又一代在社会主义现代化建设中可堪大用、能担重任的栋梁之才，确保党的事业和社会主义现代化强国建设后继有人。第二，加快建设高质量教育体系。要坚持把高质量发展作为各级各类教育的生命线，加快建设高质量教育体系，以教育高质量发展赋能经济社会可持续发展。第三，全面提升教育服务高质量发展的能力。要把服务高质量发展作为建设教育强国的重要任务。建设教育强国、科技强国、人才强国具有内在一致性和相互支撑性，要把三者有机结合起来、一体统筹推进，形成推动高</w:t>
      </w:r>
      <w:r>
        <w:rPr>
          <w:rFonts w:ascii="仿宋_GB2312" w:eastAsia="仿宋_GB2312" w:hAnsi="仿宋_GB2312" w:cs="仿宋_GB2312" w:hint="eastAsia"/>
          <w:sz w:val="32"/>
          <w:szCs w:val="32"/>
        </w:rPr>
        <w:t>质量发展的倍增效应。第四，在深化改革创新中激发教育发展活力。从教育大</w:t>
      </w:r>
      <w:r>
        <w:rPr>
          <w:rFonts w:ascii="仿宋_GB2312" w:eastAsia="仿宋_GB2312" w:hAnsi="仿宋_GB2312" w:cs="仿宋_GB2312" w:hint="eastAsia"/>
          <w:sz w:val="32"/>
          <w:szCs w:val="32"/>
        </w:rPr>
        <w:lastRenderedPageBreak/>
        <w:t>国到教育强国是一个系统性跃升和质变，必须以改革创新为动力。第五，增强我国教育的国际影响力。要完善教育对外开放战略策略，统筹做好“引进来”和“走出去”两篇大文章，有效利用世界一流教育资源和创新要素，使我国成为具有强大影响力的世界重要教育中心。第六，培养高素质教师队伍。要把加强教师队伍建设作为建设教育强国最重要的基础工作来抓，健全中国特色教师教育体系，大力培养造就一支师德高尚、业务精湛、结构合理、充满活力的高素质专业化教师队伍。</w:t>
      </w:r>
      <w:bookmarkStart w:id="2" w:name="_GoBack"/>
      <w:bookmarkEnd w:id="2"/>
    </w:p>
    <w:p w:rsidR="001F6178" w:rsidRDefault="004A13F1">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文章强调，建设</w:t>
      </w:r>
      <w:r>
        <w:rPr>
          <w:rFonts w:ascii="仿宋_GB2312" w:eastAsia="仿宋_GB2312" w:hAnsi="仿宋_GB2312" w:cs="仿宋_GB2312" w:hint="eastAsia"/>
          <w:sz w:val="32"/>
          <w:szCs w:val="32"/>
        </w:rPr>
        <w:t>教育强国是全党全社会的共同任务。要坚持和加强党对教育工作的全面领导，不断完善党委统一领导、党政齐抓共管、部门各负其责的教育领导体制。要坚定信心、久久为功，为早日实现教育强国目标而共同努力。</w:t>
      </w:r>
    </w:p>
    <w:p w:rsidR="001F6178" w:rsidRDefault="004A13F1">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责任编辑：张秋兰</w:t>
      </w:r>
    </w:p>
    <w:p w:rsidR="001F6178" w:rsidRDefault="001F6178">
      <w:pPr>
        <w:spacing w:line="360" w:lineRule="auto"/>
        <w:ind w:firstLineChars="200" w:firstLine="640"/>
        <w:rPr>
          <w:rFonts w:ascii="仿宋_GB2312" w:eastAsia="仿宋_GB2312" w:hAnsi="仿宋_GB2312" w:cs="仿宋_GB2312"/>
          <w:sz w:val="32"/>
          <w:szCs w:val="32"/>
        </w:rPr>
      </w:pPr>
    </w:p>
    <w:sectPr w:rsidR="001F617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zdlNGFkNzAzODcyNzkzZGQwMzc3YzdmY2MwZTM0MjkifQ=="/>
  </w:docVars>
  <w:rsids>
    <w:rsidRoot w:val="001F6178"/>
    <w:rsid w:val="001F6178"/>
    <w:rsid w:val="004A13F1"/>
    <w:rsid w:val="00EB7FC2"/>
    <w:rsid w:val="08BE3F59"/>
    <w:rsid w:val="1D5F4F34"/>
    <w:rsid w:val="38834036"/>
    <w:rsid w:val="408764AA"/>
    <w:rsid w:val="424558CC"/>
    <w:rsid w:val="59FA097F"/>
    <w:rsid w:val="7BC444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73B3C2D-D709-4113-B1D0-33E30C16E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kern w:val="2"/>
      <w:sz w:val="21"/>
      <w:szCs w:val="24"/>
    </w:rPr>
  </w:style>
  <w:style w:type="paragraph" w:styleId="3">
    <w:name w:val="heading 3"/>
    <w:basedOn w:val="a"/>
    <w:next w:val="a"/>
    <w:semiHidden/>
    <w:unhideWhenUsed/>
    <w:qFormat/>
    <w:pPr>
      <w:keepNext/>
      <w:keepLines/>
      <w:spacing w:before="260" w:after="260"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3</Pages>
  <Words>203</Words>
  <Characters>1163</Characters>
  <Application>Microsoft Office Word</Application>
  <DocSecurity>0</DocSecurity>
  <Lines>9</Lines>
  <Paragraphs>2</Paragraphs>
  <ScaleCrop>false</ScaleCrop>
  <Company>中山大学</Company>
  <LinksUpToDate>false</LinksUpToDate>
  <CharactersWithSpaces>1364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DELL</cp:lastModifiedBy>
  <cp:revision>2</cp:revision>
  <dcterms:created xsi:type="dcterms:W3CDTF">2021-11-10T06:25:00Z</dcterms:created>
  <dcterms:modified xsi:type="dcterms:W3CDTF">2023-09-28T10:17:00Z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9A5368C1171E45828F0F34874A183AC2</vt:lpwstr>
  </property>
</Properties>
</file>